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7#研发用房A区域十八层墙柱、十九层梁板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58410C4"/>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947B6B"/>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9F14FA"/>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2026-02-09T02:03:05Z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